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AD2121" w:rsidRPr="00AD2121" w:rsidTr="00AD2121">
        <w:trPr>
          <w:tblCellSpacing w:w="15" w:type="dxa"/>
        </w:trPr>
        <w:tc>
          <w:tcPr>
            <w:tcW w:w="0" w:type="auto"/>
            <w:hideMark/>
          </w:tcPr>
          <w:p w:rsidR="00AD2121" w:rsidRPr="00AD2121" w:rsidRDefault="00AD2121" w:rsidP="00AD21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2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Курорт «Усть-Качка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является одним из крупнейших в России многопрофильным бальнеологическим комплексом санаторно-курортного типа. Комплекс рассчитан на 2000 мест. «Усть-Качка» — это целый город, уютно расположившийся в сосновом бору на левом берегу красавицы-реки Кама, в 54 км от города Перми, вдали от промышленных предприятий, в экологически благоприятном районе. 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2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br/>
              <w:t xml:space="preserve">Природные факторы </w:t>
            </w:r>
          </w:p>
          <w:p w:rsidR="00AD2121" w:rsidRPr="00AD2121" w:rsidRDefault="00AD2121" w:rsidP="00AD21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Курорт славится своими лечебными водами: сероводородной,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бромйодной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питьевой лечебно-столовой минеральной водой «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Усть-Качкинская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Йодобромная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вода (минерализация 270–290 г/л), практически идентичная по содержанию брома и йода воде Мертвого моря (минерализация u1076 до 280 г/л), — естественное средство омоложения организма. Снимает проявления атеросклероза, нормализует артериальное давление, восстанавливает функции половых желез, лечит заболевания кожи.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Йодобромные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ванны благотворно влияют на нервную систему, лечат бессонницу. Добывают с глубины 1293–1329 м. Уникальные методики применения аппликаций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бромйодного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рассола запатентованы. По своему происхождению это погребенные воды древнего Пермского моря, подвергшиеся глубокому изменению в результате сложных химических реакций. Их используют в комплексе процедур «Мертвое море Усть-Качки» для лечебного бассейна.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Сероводородная вода 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Сероводородные ванны относятся к основным лечебным процедурам бальнеотерапии на курорте. В условиях курорта сероводородная вода широко используется в виде ванн (общих и камерных), а так же орошений десен и головы. Применяется при лечении заболеваний опорно-двигательного аппарата,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сердечно-сосудистой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нервной</w:t>
            </w:r>
            <w:proofErr w:type="gram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систем, гинекологических и кожных заболеваний. Сульфидные (сероводородные) воды оказывают нормализующее влияние на функциональное состояние центральной нервной системы, выраженное влияние на </w:t>
            </w:r>
            <w:proofErr w:type="spellStart"/>
            <w:proofErr w:type="gram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сердечно-сосудистую</w:t>
            </w:r>
            <w:proofErr w:type="spellEnd"/>
            <w:proofErr w:type="gram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систему, усиливают гормональную активность яичников, помогают при псориазе и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себорейной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экземе. Добывают с глубины 200-500 метров.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Питьевая лечебно-столовая вода «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Усть-Качкинская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— уникальный по своим природным свойствам минеральный комплекс. Данная вода показана для лечения болезней органов пищеварения, эндокринной системы, нарушения обмена веществ, болезней мочеполовой системы. Уникальные методики применения запатентованы (4 патента).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настоящее время на курорте с успехом применяются более 60 лечебных методик с использованием минеральных вод.</w:t>
            </w:r>
            <w:r w:rsidRPr="00AD2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br/>
              <w:t xml:space="preserve">Медицинский профиль: </w:t>
            </w:r>
          </w:p>
          <w:p w:rsidR="00AD2121" w:rsidRPr="00AD2121" w:rsidRDefault="00AD2121" w:rsidP="00AD21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болезни системы кровообращения, в т.ч. реабилитация больных, перенесших острый инфаркт миокарда 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костно-мышечной системы 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органов дыхания 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органов пищеварения 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мочевыделительной системы 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эндокринной системы и нарушений обмена веществ 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нервной системы 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комплекс оздоровления беременных (в сроке до 30 недель) 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хронический простатит с нарушением репродуктивной функции 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кожные болезни 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профессиональные заболевания 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</w:t>
            </w:r>
            <w:proofErr w:type="gram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связанные с физическим перенапряжением отдельных органов и систем </w:t>
            </w:r>
            <w:r w:rsidRPr="00AD2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br/>
            </w:r>
            <w:r w:rsidRPr="00AD2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Показания для лечения детей:</w:t>
            </w:r>
            <w:r w:rsidRPr="00AD2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br/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вегетососудистая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дистония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проявления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астеноневротического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синдрома 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часто и длительно болеющие дети (повторные ОР ВИ, респираторный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аллергоз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аллергические заболевания вне обострения (риниты, бронхиты, стенозы верхних дыхательных путей, бронхиальная астма) 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заболевания желудочно-кишечного тракта (гастриты, гастродуодениты, язвенная болезнь, желудка и двенадцатиперстной кишки вне обострения,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дискинезии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желчевыводящих путей.) 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ревматизм,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ревматоидный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артрит (неактивная фаза) 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хронические бронхиты, рецидивирующие заболевания органов дыхания (не ранее чем через два месяца</w:t>
            </w:r>
            <w:proofErr w:type="gram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последнего обострения) 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нарушения опорно-двигательного аппарата (сколиоз I-II, плоскостопие и др.) 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иммунологическая недостаточность по клеточному, гуморальному звену иммунитета, вторичные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иммунодефицитные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состояния. </w:t>
            </w:r>
            <w:r w:rsidRPr="00AD2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br/>
            </w:r>
            <w:r w:rsidRPr="00AD2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Сопутствующие заболевания:</w:t>
            </w:r>
            <w:r w:rsidRPr="00AD2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br/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заболевания полости рта 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заболевания глаз 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заболевания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лор-органов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br/>
            </w:r>
          </w:p>
          <w:p w:rsidR="00AD2121" w:rsidRPr="00AD2121" w:rsidRDefault="00AD2121" w:rsidP="00AD21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Виды лечения</w:t>
            </w:r>
          </w:p>
          <w:p w:rsidR="00AD2121" w:rsidRPr="004C36FD" w:rsidRDefault="00AD2121" w:rsidP="00AD21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Входящих в стоимость санаторно-курортного лечения срок, которых 11-16 дней  "Базовый курс"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Лечебный комплекс, назначаемый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врачом</w:t>
            </w:r>
            <w:proofErr w:type="gram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остоит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следующих процедур: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1.Одна из основных процедур: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ванны (сероводородные или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бром-йодные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хвойные или жемчужные или с морскими водорослями); 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б) комплекс «Мертвое море» (лечебный бассейн с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бромйодным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рассолом, фотарий); 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в)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электроаэрозольтерапия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бромйодной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водой.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Основные процедуры отпускаются через день или два дня подряд-день перерыва, на курс не менее 8 процедур. 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2.Одна процедура дополнительного воздействия: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4-х камерные сероводородные ванны или СУВ;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б)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электроаэрозольтерапия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бром-йодной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водой (если не назначена как основная процедура);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в) лечебный душ (циркулярный или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Шарко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или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Виши</w:t>
            </w:r>
            <w:proofErr w:type="gram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</w:t>
            </w:r>
            <w:proofErr w:type="gram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восходящий, или подводный);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г) комплекс «Мертвое море» (лечебный бассейн с </w:t>
            </w:r>
            <w:proofErr w:type="spellStart"/>
            <w:proofErr w:type="gram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бром-йодным</w:t>
            </w:r>
            <w:proofErr w:type="spellEnd"/>
            <w:proofErr w:type="gram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рассолом, фотарий), (если не назначен как основная процедура и не назначены сероводородные или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бромйодные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ванны);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теплолечение до 3-х зон (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озокеритотерапия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парафинотерапия).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Дополнительные процедуры отпускаются в дни, свободные от основных процедур, на курс 4-7процедур.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До четырех видов процедур  локального воздействия: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любая из физиотерапевтических процедур: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гальванизация</w:t>
            </w:r>
            <w:proofErr w:type="gram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,э</w:t>
            </w:r>
            <w:proofErr w:type="gram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лектрофорез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лекарственных веществ, УВЧ, СВЧ,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ДМВ-терапия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СМВ-терапия,дарсонвализация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УФО,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амплипульс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ультратон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диадинамотерапия,магнито-лазеротерапия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КВЧ-терапия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магнитотерапия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центральная импульсная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нейрорегуляция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Цинейр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)ЛЭНАР, циклический пневмомассаж обеих нижних конечностей аппаратом «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Лимфа-Э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б) аппликации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бром-йодного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рассола (до 2-х зон);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ингаляции лекарственных веществ;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орошения минеральной водой (десен, головы, кишечника);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лекарственные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микроклизмы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е) теплолечение 1-2 зоны (парафин или озокерит или аппликации грязи или грязевые тампоны); (если не назначено как дополнительная процедура);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ж)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спелеоклиматическое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лечение.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Процедуры отпускаются по показаниям ежедневно на курс 6- 8 процедур.</w:t>
            </w:r>
            <w:r w:rsidRPr="00AD2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br/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Лечебная гимнастика или фитнес под руководством инструктора.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 Процедуры отпускаются ежедневно на курс 8- 10 процедур.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 Массаж 1 зона. </w:t>
            </w:r>
            <w:proofErr w:type="gram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 отпускаются ежедневно на курс 6-8 процедур.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6.Питьевая минеральная вода «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Усть-Качкинская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или «Ессентуки- 4» внутрь (по показаниям).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7.Фитотерапия ежедневно 1 раз.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8.Консультативно- диагностические услуги: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Прием лечащего врача 2-3 раза.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Лабораторные методы исследования: крови, мочи, мокроты, кала, желудочного сока, дуоденального содержимого.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Рентгенологическое исследование:</w:t>
            </w:r>
            <w:proofErr w:type="gram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R-графия, скопия, томография.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г) Функциональные методы исследования: </w:t>
            </w:r>
            <w:proofErr w:type="gram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ЭКГ,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реовазография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реоэнцефалография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спирография, фонокардиография,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кардиоинтервалография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Фиброгастроскопия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е)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Ректороманоскопия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ж) До 4-х консультаций узких специалистов курорта (по показаниям): невропатолога, гинеколога, хирурга, отоларинголога, офтальмолога, физиотерапевта,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артролога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эндокринолога, кардиолога,  врача ЛФК, гастроэнтеролога, стоматолога.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Консультации ученых Пермской государственной медицинской академии (по показаниям): кардиолога, гинеколога,  невролога,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гирудотерапевта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дерматолога, эндокринолога, гастроэнтеролога, хирурга, иммунолога,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профпатолога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и) Один вид дополнительного обследования (по показаниям):</w:t>
            </w:r>
            <w:proofErr w:type="gram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Ультразвуковая диагностика: сердца или печени, желчного пузыря, поджелудочной железы или почек, мочевого пузыря или  щитовидной железы;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Кольпоскопия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(аппаратное исследование заболеваний шейки матки);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Исследование секрета предстательной железы (диагностика простатита) или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эякулята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(исключение мужского бесплодия);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Диагностика грибковых заболеваний кожи и ногтевых пластинок, исследование на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демодекоз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Бактериологическое исследование на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дисбактериоз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кишечника;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9. Дополнительная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  <w:proofErr w:type="gram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:Б</w:t>
            </w:r>
            <w:proofErr w:type="gram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ассейн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«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Аквацентре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1 час на курс 2-4 посещения (в зависимости от срока путевки в соответствии с приказом по Курорту).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Программа составлена в соответствии стандартам санаторно-курортной помощи. Для каждого клиента составляется индивидуальный план лечения с учетом диагноза и совместимости процедур.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отсутствии противопоказаний, при условии совместимости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</w:t>
            </w:r>
            <w:proofErr w:type="gram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ожно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получить дополнительные процедуры в лечебных центрах курорта, согласно прейскуранта услуг со скидкой 15%.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2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Питание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зависимости от проживания, возможно в столовой по системе "шведский стол" или в ресторане.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2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Дети:</w:t>
            </w:r>
            <w:r w:rsidRPr="00AD2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любого возраста, лечение с 4-х лет. Путевки "Мать и дитя" для родителей с детьми до 15 лет включительно. Дети до 4-х лет бесплатно без места и питания. По запросу можно поставить в номер детскую кроватку (100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/день) или манеж. </w:t>
            </w:r>
            <w:proofErr w:type="gram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детских комнаты в корпусах и 2 детские площадки на территории. На благоустроенном пляже выделено место для купания детей. В столовых и ресторанах предусмотрено детское меню, стульчики для кормления. В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аквацентре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есть детский бассейн с горкой и элементами аквапарка.</w:t>
            </w:r>
            <w:r w:rsidRPr="00AD2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br/>
              <w:t>Спорт:</w:t>
            </w:r>
          </w:p>
          <w:p w:rsidR="00AD2121" w:rsidRPr="00AD2121" w:rsidRDefault="00AD2121" w:rsidP="00AD21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Стадион: зимой – каток, прокат лыж, коньков, ледянок; летом – футбольное поле, волейбольная и баскетбольные площадки, городки, прокат роликов,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велокартов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детских велосипедов, ракеток для бадминтона, большого тенниса и т.п.</w:t>
            </w:r>
            <w:proofErr w:type="gram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Настольный теннис, тренажерный зал, интерактивный тир. 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2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Инфраструктура:</w:t>
            </w:r>
          </w:p>
          <w:p w:rsidR="00AD2121" w:rsidRPr="00AD2121" w:rsidRDefault="00AD2121" w:rsidP="00AD21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фитобаров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бювет с минеральной водой, услуги врача и медсестры, мини-бары и мини-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сейфы в номерах категории "Люкс" и одноместных номерах, сейфовые ячейки, обслуживание в номерах (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room-service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оплата мобильной связи, бизнес-центр, организация банкетов и конференций, вызов такси, заказ ж/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билетов, сувенирные магазины, детские комнаты, охраняемая парковка, автозаправочная станция, станция техобслуживания автомобилей, услуги прачечной, услуги по ремонту одежды, круглосуточный медицинский пост</w:t>
            </w:r>
            <w:proofErr w:type="gram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служба безопасности (охраняемая территория курорта) и многое другое. 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Развлекательный комплекс «Рай» - бар, ресторан, ночной клуб, бильярд, караоке, игровые симуляторы, компьютерный клуб.</w:t>
            </w:r>
            <w:proofErr w:type="gram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Пляж: оборудованный, собственный песчаный пляж на берегу реки Кама. Площадки для игры в волейбол. Шезлонги, пляжные зонты, место для приготовления шашлыков. Прокат лодок, катамаранов, летнее кафе на берегу Камы с ночными дискотеками и фейерверком, большим выбором шашлыков и напитков. Огороженное место для купания детей, спасательная вышка, кабинки для переодевания. Экскурсии на пароходике.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экскурсий, ежедневные развлекательные шоу-программы в ресторанах и залах курорта, библиотеки, кинотеатр, летний танцевальный бар на берегу реки Кама.</w:t>
            </w:r>
            <w:r w:rsidRPr="00AD2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br/>
              <w:t>Адрес: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Пермский край, Пермский район, </w:t>
            </w:r>
            <w:proofErr w:type="gram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Усть-Качка</w:t>
            </w:r>
            <w:proofErr w:type="gram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ЗАО "Курорт Усть-Качка"</w:t>
            </w:r>
            <w:r w:rsidRPr="00AD2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br/>
              <w:t>Проезд:</w:t>
            </w:r>
          </w:p>
          <w:p w:rsidR="000842ED" w:rsidRDefault="00AD2121" w:rsidP="000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Железнодорожным транспортом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до г. Перми</w:t>
            </w:r>
            <w:r w:rsidR="000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(ст. Пермь II)</w:t>
            </w:r>
            <w:r w:rsidR="001B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ежедневными поездами: </w:t>
            </w:r>
            <w:r w:rsidR="000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70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B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0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B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Москва-Чита</w:t>
            </w:r>
            <w:r w:rsidR="000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-отправление в </w:t>
            </w:r>
            <w:r w:rsidR="001B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  <w:r w:rsidR="000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(местного), в пути </w:t>
            </w:r>
            <w:r w:rsidR="0070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  <w:r w:rsidR="0070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0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мин.,</w:t>
            </w:r>
            <w:r w:rsidR="0070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прибытие в 0</w:t>
            </w:r>
            <w:r w:rsidR="0070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B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0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(местного)</w:t>
            </w:r>
            <w:r w:rsidR="001B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 №071Е Екатеринбург-СПБ (Демидовский) – отправление в 22.57(местного, прибыти</w:t>
            </w:r>
            <w:proofErr w:type="gramStart"/>
            <w:r w:rsidR="001B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="001B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04.32</w:t>
            </w:r>
            <w:r w:rsidR="000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урортный транспорт встречает на железнодорожном вокзале "Пермь - II" </w:t>
            </w:r>
            <w:r w:rsidR="0070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05.30 до 06.00</w:t>
            </w:r>
            <w:r w:rsidR="000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Время в пути 45 мин.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Обратно </w:t>
            </w:r>
            <w:r w:rsidR="000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поезд </w:t>
            </w:r>
            <w:r w:rsidR="0070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</w:t>
            </w:r>
            <w:r w:rsidR="000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Е, отправляется в </w:t>
            </w:r>
            <w:r w:rsidR="0070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00.48</w:t>
            </w:r>
            <w:r w:rsidR="000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(местного), прибытие в 0</w:t>
            </w:r>
            <w:r w:rsidR="0070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0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0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билетов: купе-</w:t>
            </w:r>
            <w:r w:rsidR="0070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</w:t>
            </w:r>
            <w:r w:rsidR="000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руб., плацкарт- 1</w:t>
            </w:r>
            <w:r w:rsidR="0070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руб.</w:t>
            </w:r>
            <w:r w:rsidR="0066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Обратно выезд из «</w:t>
            </w:r>
            <w:proofErr w:type="spellStart"/>
            <w:proofErr w:type="gramStart"/>
            <w:r w:rsidR="0066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У-Качки</w:t>
            </w:r>
            <w:proofErr w:type="spellEnd"/>
            <w:proofErr w:type="gramEnd"/>
            <w:r w:rsidR="0066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19.30- ехать ~ 1час.</w:t>
            </w:r>
          </w:p>
          <w:p w:rsidR="00A54AB7" w:rsidRPr="00A54AB7" w:rsidRDefault="00A54AB7" w:rsidP="000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Появился поезд №801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ЕКб-Пермь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II-отправление в 15.08., прибытие в 20.06.(5 часов, 601 руб., места сидячие). Обратно №808- отправление в 4.40</w:t>
            </w:r>
            <w:r w:rsidR="0028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прибытие в 9.38.</w:t>
            </w:r>
          </w:p>
          <w:p w:rsidR="000842ED" w:rsidRDefault="00AD2121" w:rsidP="000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Воздушным транспортом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до </w:t>
            </w:r>
            <w:proofErr w:type="gram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Перми (аэропорт "Большое Савино"), рейсовым автобусом №339 "Пермь-Усть-Качка" от остановки «Большое Савино». Время в пути 30 мин.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84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Автобусом №339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 автовокзала </w:t>
            </w:r>
            <w:proofErr w:type="gram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Перми (платформа № 6). Автобусы курсируют с 06.30 до 20.00 с интервалом 30мин. Время в пути 1ч. 15 мин.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 транспорта за доп. оплату по предварительной записи.</w:t>
            </w:r>
          </w:p>
          <w:p w:rsidR="00AD2121" w:rsidRPr="00AD2121" w:rsidRDefault="00AD2121" w:rsidP="000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br/>
              <w:t>Расчетный час: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заезд с 00:00 выезд до 24:00</w:t>
            </w:r>
          </w:p>
        </w:tc>
      </w:tr>
    </w:tbl>
    <w:p w:rsidR="00D326E7" w:rsidRDefault="00AD2121">
      <w:r w:rsidRPr="00AD21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sectPr w:rsidR="00D326E7" w:rsidSect="00AD212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121"/>
    <w:rsid w:val="00047FE4"/>
    <w:rsid w:val="000842ED"/>
    <w:rsid w:val="001B07CE"/>
    <w:rsid w:val="002876AF"/>
    <w:rsid w:val="00441FFF"/>
    <w:rsid w:val="004C36FD"/>
    <w:rsid w:val="004C68F5"/>
    <w:rsid w:val="005E1DE3"/>
    <w:rsid w:val="0066588F"/>
    <w:rsid w:val="00701028"/>
    <w:rsid w:val="007A3194"/>
    <w:rsid w:val="007F2151"/>
    <w:rsid w:val="008928FA"/>
    <w:rsid w:val="008A3CD6"/>
    <w:rsid w:val="00A54AB7"/>
    <w:rsid w:val="00AD2121"/>
    <w:rsid w:val="00D32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2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2121"/>
    <w:rPr>
      <w:b/>
      <w:bCs/>
    </w:rPr>
  </w:style>
  <w:style w:type="character" w:customStyle="1" w:styleId="articleseparator">
    <w:name w:val="article_separator"/>
    <w:basedOn w:val="a0"/>
    <w:rsid w:val="00AD21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2014-08-19T14:04:00Z</cp:lastPrinted>
  <dcterms:created xsi:type="dcterms:W3CDTF">2014-04-02T07:18:00Z</dcterms:created>
  <dcterms:modified xsi:type="dcterms:W3CDTF">2015-10-17T08:42:00Z</dcterms:modified>
</cp:coreProperties>
</file>