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300" w:rsidRDefault="002A0C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</w:rPr>
      </w:pPr>
      <w:r>
        <w:rPr>
          <w:rFonts w:ascii="Times New Roman" w:eastAsia="Times New Roman" w:hAnsi="Times New Roman" w:cs="Times New Roman"/>
          <w:b/>
          <w:color w:val="FF0000"/>
          <w:sz w:val="40"/>
        </w:rPr>
        <w:t>Развиваем мелкую моторику у детей</w:t>
      </w:r>
    </w:p>
    <w:p w:rsidR="00EC1300" w:rsidRDefault="002A0C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кончиках пальцев расположены нервные окончания, которые способствуют передаче огромного количества сигналов в мозговой центр, а это влияет на развитие ребёнка в целом.</w:t>
      </w:r>
    </w:p>
    <w:p w:rsidR="00EC1300" w:rsidRDefault="002A0C42">
      <w:pPr>
        <w:spacing w:after="0" w:line="360" w:lineRule="auto"/>
        <w:ind w:firstLine="708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>Мелкая моторика – это тонкие произвольные движения пальцев рук. Процессу совершенствования мелкой моторики необходимо уделять немалое внимание. Ведь от того, насколько ловкими и проворными к 5 - 6 годам станут его пальчики, зависят его успехи в обучении. Именно поэтому, актуальность мелкой моторики бесспорно не только в младшем дошкольном возрасте, но и в старшем, и даже в начальных классах.</w:t>
      </w:r>
      <w:r>
        <w:rPr>
          <w:rFonts w:ascii="Calibri" w:eastAsia="Calibri" w:hAnsi="Calibri" w:cs="Calibri"/>
        </w:rPr>
        <w:t xml:space="preserve"> </w:t>
      </w:r>
    </w:p>
    <w:p w:rsidR="00EC1300" w:rsidRDefault="002A0C4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Тренировка движений пальцев и кисти рук является важнейшим фактором, стимулирующим речевое развитие ребёнка, способствующим улучшению артикуляционных движений, подготовке кисти руки к письму и, что не менее важно, мощным средством, повышающим работоспособность коры головного мозга, стимулирующим развитие мышления ребёнка.</w:t>
      </w:r>
    </w:p>
    <w:p w:rsidR="00EC1300" w:rsidRDefault="00EC13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object w:dxaOrig="4271" w:dyaOrig="3033">
          <v:rect id="rectole0000000000" o:spid="_x0000_i1025" style="width:213.6pt;height:151.2pt" o:ole="" o:preferrelative="t" stroked="f">
            <v:imagedata r:id="rId5" o:title=""/>
          </v:rect>
          <o:OLEObject Type="Embed" ProgID="StaticMetafile" ShapeID="rectole0000000000" DrawAspect="Content" ObjectID="_1811516222" r:id="rId6"/>
        </w:object>
      </w:r>
      <w:r w:rsidR="002A0C42">
        <w:rPr>
          <w:rFonts w:ascii="Times New Roman" w:eastAsia="Times New Roman" w:hAnsi="Times New Roman" w:cs="Times New Roman"/>
          <w:sz w:val="28"/>
        </w:rPr>
        <w:t xml:space="preserve"> Работу по развитию движений пальцев и кисти рук следует проводить систематически и ежедневно.</w:t>
      </w:r>
    </w:p>
    <w:p w:rsidR="00EC1300" w:rsidRDefault="002A0C42">
      <w:pPr>
        <w:spacing w:after="0" w:line="360" w:lineRule="auto"/>
        <w:ind w:firstLine="708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 xml:space="preserve"> Благоприятное воздействие на развитие движений кистей и пальцев руки оказывает самомассаж (пальчиковые упражнения, а также занятия </w:t>
      </w:r>
      <w:proofErr w:type="gramStart"/>
      <w:r>
        <w:rPr>
          <w:rFonts w:ascii="Times New Roman" w:eastAsia="Times New Roman" w:hAnsi="Times New Roman" w:cs="Times New Roman"/>
          <w:sz w:val="28"/>
        </w:rPr>
        <w:t>ИЗО деятельностью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(лепкой, рисованием, аппликацией) и ручным трудом (изготовление поделок из бумаги, картона, дерева, ткани, ниток, природного материала и т. д.). Пластилин или тесто тоже могут стать отличным способом развития мелкой моторики.</w:t>
      </w:r>
      <w:r>
        <w:rPr>
          <w:rFonts w:ascii="Calibri" w:eastAsia="Calibri" w:hAnsi="Calibri" w:cs="Calibri"/>
        </w:rPr>
        <w:t xml:space="preserve"> </w:t>
      </w:r>
    </w:p>
    <w:p w:rsidR="00EC1300" w:rsidRDefault="002A0C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Мелкую моторику рук развивают:</w:t>
      </w:r>
    </w:p>
    <w:p w:rsidR="00EC1300" w:rsidRDefault="002A0C42">
      <w:pPr>
        <w:numPr>
          <w:ilvl w:val="0"/>
          <w:numId w:val="1"/>
        </w:num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различные игры с пальчиками, где необходимо выполнять те или иные движения в определённой последовательности;</w:t>
      </w:r>
    </w:p>
    <w:p w:rsidR="00EC1300" w:rsidRDefault="002A0C42">
      <w:pPr>
        <w:numPr>
          <w:ilvl w:val="0"/>
          <w:numId w:val="1"/>
        </w:num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игры с мелкими предметами, которые неудобно брать в ручку (только под контролем взрослых);</w:t>
      </w:r>
    </w:p>
    <w:p w:rsidR="00EC1300" w:rsidRDefault="002A0C42">
      <w:pPr>
        <w:numPr>
          <w:ilvl w:val="0"/>
          <w:numId w:val="1"/>
        </w:num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игры, где требуется что – то брать или вытаскивать, сжимать – разжимать, выливать – наливать, насыпать – высыпать, проталкивать в отверстия т. д.;</w:t>
      </w:r>
    </w:p>
    <w:p w:rsidR="00EC1300" w:rsidRDefault="002A0C42">
      <w:pPr>
        <w:numPr>
          <w:ilvl w:val="0"/>
          <w:numId w:val="1"/>
        </w:num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рисование;</w:t>
      </w:r>
    </w:p>
    <w:p w:rsidR="00EC1300" w:rsidRDefault="002A0C42">
      <w:pPr>
        <w:numPr>
          <w:ilvl w:val="0"/>
          <w:numId w:val="1"/>
        </w:numPr>
        <w:tabs>
          <w:tab w:val="left" w:pos="851"/>
        </w:tabs>
        <w:spacing w:after="0" w:line="360" w:lineRule="auto"/>
        <w:ind w:firstLine="567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 xml:space="preserve">застёгивание и расстегивание молний, пуговиц и </w:t>
      </w:r>
      <w:proofErr w:type="gramStart"/>
      <w:r>
        <w:rPr>
          <w:rFonts w:ascii="Times New Roman" w:eastAsia="Times New Roman" w:hAnsi="Times New Roman" w:cs="Times New Roman"/>
          <w:sz w:val="28"/>
        </w:rPr>
        <w:t>т.д.</w:t>
      </w:r>
      <w:r>
        <w:rPr>
          <w:rFonts w:ascii="Calibri" w:eastAsia="Calibri" w:hAnsi="Calibri" w:cs="Calibri"/>
        </w:rPr>
        <w:t>.</w:t>
      </w:r>
      <w:proofErr w:type="gramEnd"/>
    </w:p>
    <w:p w:rsidR="00EC1300" w:rsidRDefault="002A0C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Как в домашних условиях развивать мелкую моторику рук детей?</w:t>
      </w:r>
    </w:p>
    <w:p w:rsidR="00EC1300" w:rsidRDefault="002A0C4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настоящее время в магазине можно купить различные игрушки, которые предназначены для совершенствования тонких движений пальчиков ребёнка: пирамидки, мозаику, вкладыши, кубики, развивающий коврик и т. Д.</w:t>
      </w:r>
      <w:r>
        <w:rPr>
          <w:rFonts w:ascii="Calibri" w:eastAsia="Calibri" w:hAnsi="Calibri" w:cs="Calibri"/>
        </w:rPr>
        <w:t xml:space="preserve"> </w:t>
      </w:r>
      <w:r w:rsidR="00EC1300">
        <w:object w:dxaOrig="3686" w:dyaOrig="2534">
          <v:rect id="rectole0000000001" o:spid="_x0000_i1026" style="width:184.2pt;height:126.6pt" o:ole="" o:preferrelative="t" stroked="f">
            <v:imagedata r:id="rId7" o:title=""/>
          </v:rect>
          <o:OLEObject Type="Embed" ProgID="StaticMetafile" ShapeID="rectole0000000001" DrawAspect="Content" ObjectID="_1811516223" r:id="rId8"/>
        </w:object>
      </w:r>
    </w:p>
    <w:p w:rsidR="00EC1300" w:rsidRDefault="002A0C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Для этого необязательно покупать дорогие игры – достаточно воспользоваться остатками тканей, и получатся оригинальные развивающие игрушки. Можно просто подобрать насколько лоскутков различной ткани, чтобы ребёнок поглаживал их. Также можно сшить лоскутные мячики и набить их шерстью, ватой, камушками, различными крупами.</w:t>
      </w:r>
    </w:p>
    <w:p w:rsidR="00EC1300" w:rsidRDefault="00EC13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object w:dxaOrig="3876" w:dyaOrig="2491">
          <v:rect id="rectole0000000002" o:spid="_x0000_i1027" style="width:193.2pt;height:124.8pt" o:ole="" o:preferrelative="t" stroked="f">
            <v:imagedata r:id="rId9" o:title=""/>
          </v:rect>
          <o:OLEObject Type="Embed" ProgID="StaticMetafile" ShapeID="rectole0000000002" DrawAspect="Content" ObjectID="_1811516224" r:id="rId10"/>
        </w:object>
      </w:r>
      <w:r w:rsidR="002A0C42">
        <w:rPr>
          <w:rFonts w:ascii="Times New Roman" w:eastAsia="Times New Roman" w:hAnsi="Times New Roman" w:cs="Times New Roman"/>
          <w:sz w:val="28"/>
        </w:rPr>
        <w:t xml:space="preserve">Можно самостоятельно из самых простых предметов сделать многочисленные пособия для игр. Например, из </w:t>
      </w:r>
      <w:r w:rsidR="002A0C42">
        <w:rPr>
          <w:rFonts w:ascii="Times New Roman" w:eastAsia="Times New Roman" w:hAnsi="Times New Roman" w:cs="Times New Roman"/>
          <w:sz w:val="28"/>
        </w:rPr>
        <w:lastRenderedPageBreak/>
        <w:t>различных круп, макаронных изделий, ваты делают сенсорные подушечки. Используют для игр прищепки, бусины, пуговицы, ленты, шпагат, карандаши, орехи, пустые коробки, пробки и т. п.</w:t>
      </w:r>
    </w:p>
    <w:p w:rsidR="00EC1300" w:rsidRDefault="00EC13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object w:dxaOrig="3888" w:dyaOrig="2721">
          <v:rect id="rectole0000000003" o:spid="_x0000_i1028" style="width:194.4pt;height:135.6pt" o:ole="" o:preferrelative="t" stroked="f">
            <v:imagedata r:id="rId11" o:title=""/>
          </v:rect>
          <o:OLEObject Type="Embed" ProgID="StaticMetafile" ShapeID="rectole0000000003" DrawAspect="Content" ObjectID="_1811516225" r:id="rId12"/>
        </w:object>
      </w:r>
      <w:r w:rsidR="002A0C42">
        <w:rPr>
          <w:rFonts w:ascii="Times New Roman" w:eastAsia="Times New Roman" w:hAnsi="Times New Roman" w:cs="Times New Roman"/>
          <w:sz w:val="28"/>
        </w:rPr>
        <w:t>Хорошо на развитие мелкой моторики руки ребёнка влияют игры с различными небольшими предметами. Можно воспользоваться обыкновенными макаронами различной формы, пуговицами, прищепками и другими мелкими предметами, которые так любят перебирать пальчиками маленькие дети. Конечно, такая забава должна происходить только под присмотром взрослых. Выбрав пуговицы разного размера и цвета можно вместе с ребёнком выложить солнышко, котика или домик.</w:t>
      </w:r>
    </w:p>
    <w:p w:rsidR="00EC1300" w:rsidRDefault="00EC13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object w:dxaOrig="3814" w:dyaOrig="2721">
          <v:rect id="rectole0000000004" o:spid="_x0000_i1029" style="width:190.8pt;height:135.6pt" o:ole="" o:preferrelative="t" stroked="f">
            <v:imagedata r:id="rId13" o:title=""/>
          </v:rect>
          <o:OLEObject Type="Embed" ProgID="StaticMetafile" ShapeID="rectole0000000004" DrawAspect="Content" ObjectID="_1811516226" r:id="rId14"/>
        </w:object>
      </w:r>
      <w:r w:rsidR="002A0C42">
        <w:rPr>
          <w:rFonts w:ascii="Calibri" w:eastAsia="Calibri" w:hAnsi="Calibri" w:cs="Calibri"/>
        </w:rPr>
        <w:t xml:space="preserve"> </w:t>
      </w:r>
      <w:r w:rsidR="002A0C42">
        <w:rPr>
          <w:rFonts w:ascii="Times New Roman" w:eastAsia="Times New Roman" w:hAnsi="Times New Roman" w:cs="Times New Roman"/>
          <w:sz w:val="28"/>
        </w:rPr>
        <w:t>Малыш любит перекладывать предметы из одной кучки в другую. Можно предложить ребёнку поиграть самыми простыми предметами обихода. Например, попросить его найти одинаковые пуговицы. Конечно, необходимо следить за тем, чтобы малыш не взял в рот мелкую деталь. Можно поставить перед ребёнком несколько мисок или стаканов, в которые насыпаны фасоль и горох. Надо показать ребёнку, как можно перекладывать их ложкой или горстями из одной ёмкости в другую, или двумя пальчиками.</w:t>
      </w:r>
    </w:p>
    <w:p w:rsidR="00EC1300" w:rsidRDefault="002A0C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Лепка из любого пластичного материала успешно развивает мелкую моторику. Ребёнок не только видит то, что создал, но и трогает, берёт в руки, легко изменяет по своему желанию. Основным инструментом в лепке являются руки. Из одного комка пластилина или солёного теста можно создать бесконечное множество образов, каждый раз находить новые варианты и способы. В процессе лепки можно использовать различные природные материалы. Работы из теста можно просушить и использовать для дальнейшей игры.</w:t>
      </w:r>
      <w:r>
        <w:rPr>
          <w:rFonts w:ascii="Calibri" w:eastAsia="Calibri" w:hAnsi="Calibri" w:cs="Calibri"/>
        </w:rPr>
        <w:t xml:space="preserve"> </w:t>
      </w:r>
      <w:r w:rsidR="00EC1300">
        <w:object w:dxaOrig="3974" w:dyaOrig="2762">
          <v:rect id="rectole0000000005" o:spid="_x0000_i1030" style="width:198.6pt;height:138pt" o:ole="" o:preferrelative="t" stroked="f">
            <v:imagedata r:id="rId15" o:title=""/>
          </v:rect>
          <o:OLEObject Type="Embed" ProgID="StaticMetafile" ShapeID="rectole0000000005" DrawAspect="Content" ObjectID="_1811516227" r:id="rId16"/>
        </w:object>
      </w:r>
    </w:p>
    <w:p w:rsidR="00EC1300" w:rsidRDefault="002A0C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Конечно, развитие мелкой моторики – не единственный фактор, способствующий развитию речи. Необходимо развивать речь ребёнка в комплексе: много и активно общаться с ним, вызывая его на разговор, стимулируя вопросами, просьбами.</w:t>
      </w:r>
    </w:p>
    <w:p w:rsidR="00EC1300" w:rsidRDefault="002A0C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развития мелкой моторики рук хорошо использовать детские книжки – раскраски, в которых много мелких деталей, волнистых линий. </w:t>
      </w:r>
    </w:p>
    <w:p w:rsidR="00EC1300" w:rsidRDefault="00EC13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EC1300" w:rsidRDefault="00EC13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C1300" w:rsidRDefault="002A0C42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48"/>
        </w:rPr>
      </w:pPr>
      <w:r>
        <w:rPr>
          <w:rFonts w:ascii="Times New Roman" w:eastAsia="Times New Roman" w:hAnsi="Times New Roman" w:cs="Times New Roman"/>
          <w:b/>
          <w:color w:val="FF0000"/>
          <w:sz w:val="48"/>
        </w:rPr>
        <w:t>Рекомендации для родителей</w:t>
      </w:r>
    </w:p>
    <w:p w:rsidR="00EC1300" w:rsidRDefault="002A0C42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Перед началом игры создайте положительный эмоциональный настрой;</w:t>
      </w:r>
    </w:p>
    <w:p w:rsidR="00EC1300" w:rsidRDefault="002A0C42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комплекс упражнений старайтесь включить задания на сжатие, расслабление и растяжение кистей малыша</w:t>
      </w:r>
    </w:p>
    <w:p w:rsidR="00EC1300" w:rsidRDefault="002A0C42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Начинайте или заканчиваете занятия сеансом массажа кистей рук.</w:t>
      </w:r>
    </w:p>
    <w:p w:rsidR="00EC1300" w:rsidRDefault="002A0C42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Проводите работу по развитию мелкой моторики регулярно, в соответствии с возрастом и учетом уровня физического развития малыша;</w:t>
      </w:r>
    </w:p>
    <w:p w:rsidR="00EC1300" w:rsidRDefault="002A0C42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Сначала все движения взрослый выполняет руками малыша, а по мере освоения ребенок начинает делать их самостоятельно.</w:t>
      </w:r>
    </w:p>
    <w:p w:rsidR="00EC1300" w:rsidRDefault="002A0C42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Внимательно следите за тем, чтобы упражнения выполнялись ребенком правильно. Если малыш затрудняется с выполнением какого-либо задания, сразу помогите ему: зафиксировать нужное положение пальцев и т.п.</w:t>
      </w:r>
    </w:p>
    <w:p w:rsidR="00EC1300" w:rsidRDefault="002A0C42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Чередуйте новые и старые игры и упражнения. После освоения ребенком простых двигательных навыков переходите к освоению более сложных.</w:t>
      </w:r>
    </w:p>
    <w:p w:rsidR="00EC1300" w:rsidRDefault="002A0C42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Выполняйте определенные движения одновременно с прослушиванием (а затем и с проговариванием ребенком) стихотворения.</w:t>
      </w:r>
    </w:p>
    <w:p w:rsidR="00EC1300" w:rsidRDefault="002A0C42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Поощряйте творческую активность ребенка, пусть он сам придумывает какие-нибудь упражнения.</w:t>
      </w:r>
    </w:p>
    <w:p w:rsidR="00EC1300" w:rsidRDefault="002A0C42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Проводите занятия эмоционально активно, хвалите малыша за успехи, но не забывайте при этом следить за его настроением и физическим состоянием.</w:t>
      </w:r>
    </w:p>
    <w:p w:rsidR="00EC1300" w:rsidRDefault="00EC13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EC1300" w:rsidRDefault="002A0C42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44"/>
        </w:rPr>
      </w:pPr>
      <w:r>
        <w:rPr>
          <w:rFonts w:ascii="Times New Roman" w:eastAsia="Times New Roman" w:hAnsi="Times New Roman" w:cs="Times New Roman"/>
          <w:b/>
          <w:color w:val="FF0000"/>
          <w:sz w:val="44"/>
        </w:rPr>
        <w:t>Желаем Вам успехов!</w:t>
      </w:r>
    </w:p>
    <w:p w:rsidR="0014378C" w:rsidRDefault="0014378C" w:rsidP="002A0C42">
      <w:pPr>
        <w:spacing w:after="0" w:line="360" w:lineRule="auto"/>
        <w:jc w:val="right"/>
        <w:rPr>
          <w:rFonts w:ascii="Times New Roman" w:eastAsia="Times New Roman" w:hAnsi="Times New Roman" w:cs="Times New Roman"/>
          <w:noProof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t xml:space="preserve">Подготовила: педагог-психолог </w:t>
      </w:r>
    </w:p>
    <w:p w:rsidR="00EC1300" w:rsidRDefault="0014378C" w:rsidP="002A0C4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</w:rPr>
        <w:t>Шаркова Ж.В.</w:t>
      </w:r>
    </w:p>
    <w:sectPr w:rsidR="00EC1300" w:rsidSect="002A0C42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BE2EB3"/>
    <w:multiLevelType w:val="multilevel"/>
    <w:tmpl w:val="9956F7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7EF53DA"/>
    <w:multiLevelType w:val="multilevel"/>
    <w:tmpl w:val="1988FF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1300"/>
    <w:rsid w:val="0014378C"/>
    <w:rsid w:val="002A0C42"/>
    <w:rsid w:val="00EC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35968"/>
  <w15:docId w15:val="{121255D6-C574-411E-937C-241066F4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C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879</Words>
  <Characters>5011</Characters>
  <Application>Microsoft Office Word</Application>
  <DocSecurity>0</DocSecurity>
  <Lines>41</Lines>
  <Paragraphs>11</Paragraphs>
  <ScaleCrop>false</ScaleCrop>
  <Company>Home</Company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2020-05-20T18:06:00Z</dcterms:created>
  <dcterms:modified xsi:type="dcterms:W3CDTF">2025-06-15T13:10:00Z</dcterms:modified>
</cp:coreProperties>
</file>