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05" w:rsidRDefault="00AE5405" w:rsidP="00057559">
      <w:pPr>
        <w:shd w:val="clear" w:color="auto" w:fill="FFFFFF"/>
        <w:ind w:firstLine="710"/>
        <w:jc w:val="both"/>
        <w:outlineLvl w:val="2"/>
        <w:rPr>
          <w:b/>
          <w:bCs/>
          <w:sz w:val="32"/>
          <w:szCs w:val="32"/>
          <w:u w:val="single"/>
        </w:rPr>
      </w:pPr>
      <w:r w:rsidRPr="00491C4A">
        <w:rPr>
          <w:b/>
          <w:noProof/>
          <w:sz w:val="32"/>
          <w:szCs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2.5pt;height:103.5pt;visibility:visible">
            <v:imagedata r:id="rId4" o:title=""/>
          </v:shape>
        </w:pict>
      </w:r>
    </w:p>
    <w:p w:rsidR="00AE5405" w:rsidRDefault="00AE5405" w:rsidP="00057559">
      <w:pPr>
        <w:shd w:val="clear" w:color="auto" w:fill="FFFFFF"/>
        <w:outlineLvl w:val="2"/>
        <w:rPr>
          <w:b/>
          <w:bCs/>
          <w:sz w:val="32"/>
          <w:szCs w:val="32"/>
          <w:u w:val="single"/>
        </w:rPr>
      </w:pPr>
      <w:r w:rsidRPr="007A56DA">
        <w:rPr>
          <w:b/>
          <w:bCs/>
          <w:sz w:val="32"/>
          <w:szCs w:val="32"/>
          <w:u w:val="single"/>
        </w:rPr>
        <w:t xml:space="preserve">Возрастные </w:t>
      </w:r>
      <w:r>
        <w:rPr>
          <w:b/>
          <w:bCs/>
          <w:sz w:val="32"/>
          <w:szCs w:val="32"/>
          <w:u w:val="single"/>
        </w:rPr>
        <w:t xml:space="preserve">и </w:t>
      </w:r>
      <w:r w:rsidRPr="007A56DA">
        <w:rPr>
          <w:b/>
          <w:bCs/>
          <w:sz w:val="32"/>
          <w:szCs w:val="32"/>
          <w:u w:val="single"/>
        </w:rPr>
        <w:t xml:space="preserve">психологические особенности детей </w:t>
      </w:r>
      <w:r>
        <w:rPr>
          <w:b/>
          <w:bCs/>
          <w:sz w:val="32"/>
          <w:szCs w:val="32"/>
          <w:u w:val="single"/>
        </w:rPr>
        <w:t>5-6</w:t>
      </w:r>
      <w:r w:rsidRPr="007A56DA">
        <w:rPr>
          <w:b/>
          <w:bCs/>
          <w:sz w:val="32"/>
          <w:szCs w:val="32"/>
          <w:u w:val="single"/>
        </w:rPr>
        <w:t xml:space="preserve">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внимания, памяти, восприятия и т.д., и вытекающая отсюда способность управлять своим поведением.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имеющихся качеств, начинают появляться представления о желательных и нежелательных чертах и особенностях своего «Я». Разумеется, этот процесс находится еще в зародыше и имеет специфические формы. Так, ребенок шестого года жизни не говорит и не думает о том, что он хотел бы иметь те или иные черты характера, как это происходит с подростками. Дошкольник обычно просто хочет быть похожим на персонажей сказки, фильма, рассказа, на кого-нибудь из знакомых людей. Ребенок может воображать себя этим персонажем, – не играть роли, а именно воображать, приписывая себе его качества. Появление «Я» 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изучаемым дисциплинам. Существенным побудителем учения, овладения новыми знаниями и умениями является желание видеть себя «умным», «знающим», «умеющим». </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Еще одно важное изменение происходит в сфере отношений со сверстниками. Начиная с 5 лет, сверстник постепенно приобретает по-настоящему серьезное значение для ребенка. До этого центральной фигурой в жизни детей, несмотря на окружение сверстников, все же оставался взрослый. Причин тому несколько. До трех лет сверстник является для ребенка лишь более или менее приятным либо интересным объектом. На четвертом году жизни ребенка больше интересуют предметы и игрушки, с которыми действует сверстник, чем он сам. Совместная игра – важнейшая основа детских взаимоотношений – по-настоящему еще недоступна детям, и попытки наладить ее порождают множество недоразумений.</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Общение в форме обмена впечатлениями и мыслями не представляет интереса, ибо сверстник не способен ни понять личные проблемы и интересы другого, ни выразить необходимое сочувствие. Да и речевые возможности детей четвертого года не позволяют полноценно осуществлять такое общение. На пятом году дети начинают переходить к совместной игре и к эпизодическому неигровому общению со сверстниками в форме обмена мнениями, информацией, демонстрации своих знаний. 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во-первых, развитие речи, которое у большинства детей достигает, как правило, такого уровня, что уже не препятствует взаимопониманию. Во-вторых,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поделиться с окружающими. Развитие произвольности, а также общее интеллектуальное и личностное развитие позволяют детям самостоятельно, без помощи взрослого налаживать и осуществлять совместную игру. Дети 5-6 лет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Все это, вместе взятое, приводит к двум существенным изменениям в жизни детей.</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Во-первых, изменение роли взаимоотношений ребенка со сверстниками в его эмоциональной жизни и усложнение этих взаимоотношений.</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Во-вторых, появление интереса к личности и личным качествам других детей. Происходит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К моменту поступления в старшую группу большинство детей на занятиях, в труде и других видах деятельности, внимательно слушая педагога, понимают объясняемые им цель и мотив деятельности. Это обеспечивает интерес и положительное отношение ребенка к предстоящему занятию. В старшем дошкольном возрасте познавательная задача становится для ребенка собственно познавательной (нужно овладеть знаниями!), а не игровой. У детей появляется желание показать свои умения, сообразительность. Активно продолжают развиваться восприятие, внимание, память, мышление, воображение.</w:t>
      </w:r>
    </w:p>
    <w:p w:rsidR="00AE5405" w:rsidRPr="001265DA" w:rsidRDefault="00AE5405" w:rsidP="001265DA">
      <w:pPr>
        <w:rPr>
          <w:rFonts w:ascii="Times New Roman" w:hAnsi="Times New Roman"/>
          <w:sz w:val="28"/>
          <w:szCs w:val="28"/>
        </w:rPr>
      </w:pPr>
      <w:r w:rsidRPr="001265DA">
        <w:rPr>
          <w:rFonts w:ascii="Times New Roman" w:hAnsi="Times New Roman"/>
          <w:b/>
          <w:sz w:val="28"/>
          <w:szCs w:val="28"/>
        </w:rPr>
        <w:t>Восприятие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Продолжает совершенствоваться восприятие цвета, формы и величины,</w:t>
      </w:r>
      <w:r>
        <w:rPr>
          <w:rFonts w:ascii="Times New Roman" w:hAnsi="Times New Roman"/>
          <w:sz w:val="28"/>
          <w:szCs w:val="28"/>
        </w:rPr>
        <w:t xml:space="preserve"> </w:t>
      </w:r>
      <w:r w:rsidRPr="001265DA">
        <w:rPr>
          <w:rFonts w:ascii="Times New Roman" w:hAnsi="Times New Roman"/>
          <w:sz w:val="28"/>
          <w:szCs w:val="28"/>
        </w:rPr>
        <w:t>строения предметов; происходит систематизация представлений детей. Они</w:t>
      </w:r>
      <w:r>
        <w:rPr>
          <w:rFonts w:ascii="Times New Roman" w:hAnsi="Times New Roman"/>
          <w:sz w:val="28"/>
          <w:szCs w:val="28"/>
        </w:rPr>
        <w:t xml:space="preserve"> </w:t>
      </w:r>
      <w:r w:rsidRPr="001265DA">
        <w:rPr>
          <w:rFonts w:ascii="Times New Roman" w:hAnsi="Times New Roman"/>
          <w:sz w:val="28"/>
          <w:szCs w:val="28"/>
        </w:rPr>
        <w:t>различают и называют не только основные цвета и их оттенки по светлоте,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AE5405" w:rsidRPr="001265DA" w:rsidRDefault="00AE5405" w:rsidP="001265DA">
      <w:pPr>
        <w:rPr>
          <w:rFonts w:ascii="Times New Roman" w:hAnsi="Times New Roman"/>
          <w:b/>
          <w:sz w:val="28"/>
          <w:szCs w:val="28"/>
        </w:rPr>
      </w:pPr>
      <w:r w:rsidRPr="001265DA">
        <w:rPr>
          <w:rFonts w:ascii="Times New Roman" w:hAnsi="Times New Roman"/>
          <w:b/>
          <w:sz w:val="28"/>
          <w:szCs w:val="28"/>
        </w:rPr>
        <w:t>Внимание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Возрастает устойчивость внимания, развивается способность к его распределению и переключаемости. Наблюдается переход от непроизвольного внимания  к произвольному вниманию. Объем внимания составляет в начале учебного года 5 - 6 объектов, к концу года 6 - 7.</w:t>
      </w:r>
    </w:p>
    <w:p w:rsidR="00AE5405" w:rsidRPr="001265DA" w:rsidRDefault="00AE5405" w:rsidP="001265DA">
      <w:pPr>
        <w:rPr>
          <w:rFonts w:ascii="Times New Roman" w:hAnsi="Times New Roman"/>
          <w:sz w:val="28"/>
          <w:szCs w:val="28"/>
        </w:rPr>
      </w:pPr>
      <w:r w:rsidRPr="001265DA">
        <w:rPr>
          <w:rFonts w:ascii="Times New Roman" w:hAnsi="Times New Roman"/>
          <w:b/>
          <w:sz w:val="28"/>
          <w:szCs w:val="28"/>
        </w:rPr>
        <w:t>Память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В возрасте 5 - 6 лет начинает формироваться произвольная память. Ребенок способен при помощи образно-зрительной памяти запомнить 5 - 6 объектов. Объем слуховой вербальной памяти составляет 5 - 6 слов. Развиваются различные виды памяти: зрительная, слуховая, тактильная и т.д.</w:t>
      </w:r>
    </w:p>
    <w:p w:rsidR="00AE5405" w:rsidRPr="001265DA" w:rsidRDefault="00AE5405" w:rsidP="001265DA">
      <w:pPr>
        <w:rPr>
          <w:rFonts w:ascii="Times New Roman" w:hAnsi="Times New Roman"/>
          <w:sz w:val="28"/>
          <w:szCs w:val="28"/>
        </w:rPr>
      </w:pPr>
      <w:r w:rsidRPr="001265DA">
        <w:rPr>
          <w:rFonts w:ascii="Times New Roman" w:hAnsi="Times New Roman"/>
          <w:b/>
          <w:sz w:val="28"/>
          <w:szCs w:val="28"/>
        </w:rPr>
        <w:t>Мышление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В старшем дошкольном возрасте продолжает развиваться образное мышление. Дети способны не только решить задачу в наглядном плане, но и в уме совершить преобразование объекта и т.д. Развитие мышления сопровождается освоением мыслительных средств (развиваются схематизированные и комплексные представления, представления о цикличности изменений).Кроме того, совершенствуется способность к обобщению, что является основой словесно-логического мышления.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старшие дошкольники при группировании объектов могут учитывать два признака. В качестве примера можно привести задание: детям предлагают выбрать самый непохожий объект из группы, в которую входят два круга (большой и малый) и два квадрата (большой и малый). При этом круги и квадраты различаются по цвету. Если показать на какую-либо из фигур, а ребенка попросить назвать самую непохожую на нее, можно убедиться: он способен учесть два признака, то есть выполнить логическое умножение. Как было показано в исследованиях отечественных психологов, дети старшего дошкольного возраста способны рассуждать, давая адекватные причинные объяснения, если анализируемые отношения не выходят за пределы их наглядного опыта.</w:t>
      </w:r>
    </w:p>
    <w:p w:rsidR="00AE5405" w:rsidRPr="001265DA" w:rsidRDefault="00AE5405" w:rsidP="001265DA">
      <w:pPr>
        <w:rPr>
          <w:rFonts w:ascii="Times New Roman" w:hAnsi="Times New Roman"/>
          <w:sz w:val="28"/>
          <w:szCs w:val="28"/>
        </w:rPr>
      </w:pPr>
      <w:r w:rsidRPr="001265DA">
        <w:rPr>
          <w:rFonts w:ascii="Times New Roman" w:hAnsi="Times New Roman"/>
          <w:b/>
          <w:sz w:val="28"/>
          <w:szCs w:val="28"/>
        </w:rPr>
        <w:t>Воображение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Пятилетний возраст характеризуется расцветом фантазии. Особенно ярко</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воображение ребенка проявляется в игре, где он действует очень увлеченно.</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Развитие воображения в старшем дошкольном возрасте обусловливает</w:t>
      </w:r>
      <w:r>
        <w:rPr>
          <w:rFonts w:ascii="Times New Roman" w:hAnsi="Times New Roman"/>
          <w:sz w:val="28"/>
          <w:szCs w:val="28"/>
        </w:rPr>
        <w:t xml:space="preserve"> </w:t>
      </w:r>
      <w:r w:rsidRPr="001265DA">
        <w:rPr>
          <w:rFonts w:ascii="Times New Roman" w:hAnsi="Times New Roman"/>
          <w:sz w:val="28"/>
          <w:szCs w:val="28"/>
        </w:rPr>
        <w:t>возможность сочинение детьми достаточно оригинальных,  и последовательно разворачивающихся историй. Развитие воображения становится успешным,  в  результате специальной работы по его активизации. В противном случае этот процесс может не привести к высокому уровню.</w:t>
      </w:r>
    </w:p>
    <w:p w:rsidR="00AE5405" w:rsidRPr="001265DA" w:rsidRDefault="00AE5405" w:rsidP="001265DA">
      <w:pPr>
        <w:rPr>
          <w:rFonts w:ascii="Times New Roman" w:hAnsi="Times New Roman"/>
          <w:sz w:val="28"/>
          <w:szCs w:val="28"/>
        </w:rPr>
      </w:pPr>
      <w:r w:rsidRPr="001265DA">
        <w:rPr>
          <w:rFonts w:ascii="Times New Roman" w:hAnsi="Times New Roman"/>
          <w:b/>
          <w:sz w:val="28"/>
          <w:szCs w:val="28"/>
        </w:rPr>
        <w:t>Речь детей в 5 – 6 лет</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 Продолжает совершенствоваться речь, в том числе ее звуковая сторона. Дети</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могут правильно воспроизводить шипящие, свистящие и сонорные звуки.</w:t>
      </w:r>
    </w:p>
    <w:p w:rsidR="00AE5405" w:rsidRPr="001265DA" w:rsidRDefault="00AE5405" w:rsidP="001265DA">
      <w:pPr>
        <w:rPr>
          <w:rFonts w:ascii="Times New Roman" w:hAnsi="Times New Roman"/>
          <w:sz w:val="28"/>
          <w:szCs w:val="28"/>
        </w:rPr>
      </w:pPr>
      <w:r w:rsidRPr="001265DA">
        <w:rPr>
          <w:rFonts w:ascii="Times New Roman" w:hAnsi="Times New Roman"/>
          <w:sz w:val="28"/>
          <w:szCs w:val="28"/>
        </w:rPr>
        <w:t xml:space="preserve">Развиваются фонематический слух, интонационная выразительность речи при чтении стихов, в сюжетно-ролевой игре,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w:t>
      </w:r>
      <w:r>
        <w:rPr>
          <w:rFonts w:ascii="Times New Roman" w:hAnsi="Times New Roman"/>
          <w:sz w:val="28"/>
          <w:szCs w:val="28"/>
        </w:rPr>
        <w:t xml:space="preserve"> </w:t>
      </w:r>
    </w:p>
    <w:sectPr w:rsidR="00AE5405" w:rsidRPr="001265DA" w:rsidSect="0071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5DA"/>
    <w:rsid w:val="00057559"/>
    <w:rsid w:val="001265DA"/>
    <w:rsid w:val="003F0306"/>
    <w:rsid w:val="00491C4A"/>
    <w:rsid w:val="005415BF"/>
    <w:rsid w:val="0071592D"/>
    <w:rsid w:val="007A56DA"/>
    <w:rsid w:val="00AE54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2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1277</Words>
  <Characters>7285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2</cp:revision>
  <dcterms:created xsi:type="dcterms:W3CDTF">2017-09-21T14:44:00Z</dcterms:created>
  <dcterms:modified xsi:type="dcterms:W3CDTF">2025-06-09T06:50:00Z</dcterms:modified>
</cp:coreProperties>
</file>